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附件</w:t>
      </w:r>
      <w:r>
        <w:rPr>
          <w:rFonts w:ascii="仿宋_GB2312" w:hAnsi="宋体" w:eastAsia="仿宋_GB2312" w:cs="宋体"/>
          <w:sz w:val="28"/>
          <w:szCs w:val="28"/>
        </w:rPr>
        <w:t>2</w:t>
      </w:r>
    </w:p>
    <w:p>
      <w:pPr>
        <w:jc w:val="center"/>
        <w:rPr>
          <w:rFonts w:ascii="黑体" w:hAnsi="黑体" w:eastAsia="黑体" w:cs="宋体"/>
          <w:b/>
          <w:sz w:val="28"/>
          <w:szCs w:val="28"/>
        </w:rPr>
      </w:pPr>
      <w:r>
        <w:rPr>
          <w:rFonts w:hint="eastAsia" w:ascii="黑体" w:hAnsi="黑体" w:eastAsia="黑体" w:cs="宋体"/>
          <w:b/>
          <w:sz w:val="28"/>
          <w:szCs w:val="28"/>
        </w:rPr>
        <w:t>“河小二”劣劣Ⅴ类水体巡查工作职责</w:t>
      </w:r>
    </w:p>
    <w:p>
      <w:pPr>
        <w:jc w:val="center"/>
        <w:rPr>
          <w:rFonts w:ascii="黑体" w:hAnsi="黑体" w:eastAsia="黑体" w:cs="宋体"/>
          <w:b/>
          <w:sz w:val="28"/>
          <w:szCs w:val="28"/>
        </w:rPr>
      </w:pPr>
    </w:p>
    <w:p>
      <w:pPr>
        <w:ind w:firstLine="560" w:firstLineChars="200"/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仿宋_GB2312" w:hAnsi="黑体" w:eastAsia="仿宋_GB2312" w:cs="宋体"/>
          <w:sz w:val="28"/>
          <w:szCs w:val="28"/>
        </w:rPr>
        <w:t>对河岸两侧进行巡查，同时带上手机进行拍照或录像，具体巡河工作内容如下：</w:t>
      </w:r>
    </w:p>
    <w:p>
      <w:pPr>
        <w:ind w:firstLine="562" w:firstLineChars="200"/>
        <w:rPr>
          <w:rFonts w:ascii="仿宋_GB2312" w:hAnsi="黑体" w:eastAsia="仿宋_GB2312" w:cs="宋体"/>
          <w:sz w:val="28"/>
          <w:szCs w:val="28"/>
        </w:rPr>
      </w:pPr>
      <w:r>
        <w:rPr>
          <w:rFonts w:ascii="仿宋_GB2312" w:hAnsi="黑体" w:eastAsia="仿宋_GB2312" w:cs="宋体"/>
          <w:b/>
          <w:sz w:val="28"/>
          <w:szCs w:val="28"/>
        </w:rPr>
        <w:t>1</w:t>
      </w:r>
      <w:r>
        <w:rPr>
          <w:rFonts w:hint="eastAsia" w:ascii="仿宋_GB2312" w:hAnsi="黑体" w:eastAsia="仿宋_GB2312" w:cs="宋体"/>
          <w:b/>
          <w:sz w:val="28"/>
          <w:szCs w:val="28"/>
        </w:rPr>
        <w:t>、排口巡查。</w:t>
      </w:r>
      <w:r>
        <w:rPr>
          <w:rFonts w:hint="eastAsia" w:ascii="仿宋_GB2312" w:hAnsi="黑体" w:eastAsia="仿宋_GB2312" w:cs="宋体"/>
          <w:sz w:val="28"/>
          <w:szCs w:val="28"/>
        </w:rPr>
        <w:t>巡查中需高度关注沿河排口出水情况，一是晴天雨天排口是否有出水，如有排水需立即进行拍照或录像；二十排污口和混排口出水情况，一旦发现出水异常（颜色与河道水体不同，有明显异味），应立即拍照或录像。</w:t>
      </w:r>
    </w:p>
    <w:p>
      <w:pPr>
        <w:ind w:firstLine="562" w:firstLineChars="200"/>
        <w:rPr>
          <w:rFonts w:ascii="宋体" w:cs="宋体"/>
          <w:sz w:val="28"/>
          <w:szCs w:val="28"/>
        </w:rPr>
      </w:pPr>
      <w:r>
        <w:rPr>
          <w:rFonts w:ascii="仿宋_GB2312" w:hAnsi="黑体" w:eastAsia="仿宋_GB2312" w:cs="宋体"/>
          <w:b/>
          <w:sz w:val="28"/>
          <w:szCs w:val="28"/>
        </w:rPr>
        <w:t>2</w:t>
      </w:r>
      <w:r>
        <w:rPr>
          <w:rFonts w:hint="eastAsia" w:ascii="仿宋_GB2312" w:hAnsi="黑体" w:eastAsia="仿宋_GB2312" w:cs="宋体"/>
          <w:b/>
          <w:sz w:val="28"/>
          <w:szCs w:val="28"/>
        </w:rPr>
        <w:t>、水体排查。</w:t>
      </w:r>
      <w:r>
        <w:rPr>
          <w:rFonts w:hint="eastAsia" w:ascii="仿宋_GB2312" w:hAnsi="黑体" w:eastAsia="仿宋_GB2312" w:cs="宋体"/>
          <w:sz w:val="28"/>
          <w:szCs w:val="28"/>
        </w:rPr>
        <w:t>在巡河过程中发现水体颜色、气味异常和有挖沙、电炸毒鱼、岸线破坏情况，应立即拍照或录像。</w:t>
      </w:r>
    </w:p>
    <w:p>
      <w:pPr>
        <w:ind w:firstLine="562" w:firstLineChars="200"/>
        <w:rPr>
          <w:rFonts w:ascii="仿宋_GB2312" w:hAnsi="黑体" w:eastAsia="仿宋_GB2312" w:cs="宋体"/>
          <w:sz w:val="28"/>
          <w:szCs w:val="28"/>
        </w:rPr>
      </w:pPr>
      <w:r>
        <w:rPr>
          <w:rFonts w:ascii="仿宋_GB2312" w:hAnsi="黑体" w:eastAsia="仿宋_GB2312" w:cs="宋体"/>
          <w:b/>
          <w:sz w:val="28"/>
          <w:szCs w:val="28"/>
        </w:rPr>
        <w:t>3</w:t>
      </w:r>
      <w:r>
        <w:rPr>
          <w:rFonts w:hint="eastAsia" w:ascii="仿宋_GB2312" w:hAnsi="黑体" w:eastAsia="仿宋_GB2312" w:cs="宋体"/>
          <w:b/>
          <w:sz w:val="28"/>
          <w:szCs w:val="28"/>
        </w:rPr>
        <w:t>、设施巡查。</w:t>
      </w:r>
      <w:r>
        <w:rPr>
          <w:rFonts w:hint="eastAsia" w:ascii="仿宋_GB2312" w:hAnsi="黑体" w:eastAsia="仿宋_GB2312" w:cs="宋体"/>
          <w:sz w:val="28"/>
          <w:szCs w:val="28"/>
        </w:rPr>
        <w:t>对河道沿途的设施进行检查，如河长公示牌、排口标示等是否完好，如有缺失、破损等情况需要拍照记录。</w:t>
      </w:r>
    </w:p>
    <w:p>
      <w:pPr>
        <w:ind w:firstLine="562" w:firstLineChars="200"/>
        <w:rPr>
          <w:rFonts w:ascii="仿宋_GB2312" w:hAnsi="黑体" w:eastAsia="仿宋_GB2312" w:cs="宋体"/>
          <w:sz w:val="28"/>
          <w:szCs w:val="28"/>
        </w:rPr>
      </w:pPr>
      <w:r>
        <w:rPr>
          <w:rFonts w:ascii="仿宋_GB2312" w:hAnsi="黑体" w:eastAsia="仿宋_GB2312" w:cs="宋体"/>
          <w:b/>
          <w:sz w:val="28"/>
          <w:szCs w:val="28"/>
        </w:rPr>
        <w:t>4</w:t>
      </w:r>
      <w:r>
        <w:rPr>
          <w:rFonts w:hint="eastAsia" w:ascii="仿宋_GB2312" w:hAnsi="黑体" w:eastAsia="仿宋_GB2312" w:cs="宋体"/>
          <w:b/>
          <w:sz w:val="28"/>
          <w:szCs w:val="28"/>
        </w:rPr>
        <w:t>、问题上报。</w:t>
      </w:r>
      <w:r>
        <w:rPr>
          <w:rFonts w:hint="eastAsia" w:ascii="仿宋_GB2312" w:hAnsi="黑体" w:eastAsia="仿宋_GB2312" w:cs="宋体"/>
          <w:sz w:val="28"/>
          <w:szCs w:val="28"/>
        </w:rPr>
        <w:t>巡河发现问题后，应尽快登陆“宁波河道”手机</w:t>
      </w:r>
      <w:r>
        <w:rPr>
          <w:rFonts w:ascii="仿宋_GB2312" w:hAnsi="黑体" w:eastAsia="仿宋_GB2312" w:cs="宋体"/>
          <w:sz w:val="28"/>
          <w:szCs w:val="28"/>
        </w:rPr>
        <w:t>APP</w:t>
      </w:r>
      <w:r>
        <w:rPr>
          <w:rFonts w:hint="eastAsia" w:ascii="仿宋_GB2312" w:hAnsi="黑体" w:eastAsia="仿宋_GB2312" w:cs="宋体"/>
          <w:sz w:val="28"/>
          <w:szCs w:val="28"/>
        </w:rPr>
        <w:t>，点击“河道投诉”栏目，选择所巡查的河道，对发现的问题进行描述并上传照片。如未发现问题，也可以在系统中发表合理化建议。</w:t>
      </w:r>
    </w:p>
    <w:p>
      <w:pPr>
        <w:ind w:firstLine="2240" w:firstLineChars="800"/>
      </w:pPr>
      <w:r>
        <w:rPr>
          <w:rFonts w:ascii="仿宋_GB2312" w:hAnsi="黑体" w:eastAsia="仿宋_GB2312" w:cs="宋体"/>
          <w:sz w:val="28"/>
          <w:szCs w:val="28"/>
        </w:rPr>
        <w:drawing>
          <wp:inline distT="0" distB="0" distL="114300" distR="114300">
            <wp:extent cx="2105025" cy="2333625"/>
            <wp:effectExtent l="0" t="0" r="1333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文鼎谁的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咪咪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竹节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華康少女文字W6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華康寶風體">
    <w:altName w:val="宋体"/>
    <w:panose1 w:val="03000409000000000000"/>
    <w:charset w:val="86"/>
    <w:family w:val="auto"/>
    <w:pitch w:val="default"/>
    <w:sig w:usb0="00000000" w:usb1="00000000" w:usb2="00000016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A5C85"/>
    <w:rsid w:val="552A5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2017-04-11T04:28:00Z</dcterms:created>
  <dc:creator>Fly</dc:creator>
  <cp:lastModifiedBy>Fly</cp:lastModifiedBy>
  <dcterms:modified xsi:type="dcterms:W3CDTF">2017-04-11T04:28:46Z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