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1</w:t>
      </w:r>
      <w:r>
        <w:rPr>
          <w:rFonts w:hint="eastAsia" w:eastAsia="仿宋_GB2312"/>
          <w:color w:val="000000"/>
          <w:sz w:val="32"/>
        </w:rPr>
        <w:t>：</w:t>
      </w:r>
    </w:p>
    <w:p>
      <w:pPr>
        <w:spacing w:line="480" w:lineRule="exact"/>
        <w:ind w:firstLine="723" w:firstLineChars="200"/>
        <w:jc w:val="center"/>
        <w:rPr>
          <w:rFonts w:ascii="宋体" w:cs="宋体"/>
          <w:b/>
          <w:bCs/>
          <w:color w:val="000000"/>
          <w:sz w:val="36"/>
          <w:szCs w:val="28"/>
        </w:rPr>
      </w:pPr>
      <w:r>
        <w:rPr>
          <w:rFonts w:hint="eastAsia" w:ascii="宋体" w:hAnsi="宋体" w:cs="宋体"/>
          <w:b/>
          <w:bCs/>
          <w:color w:val="000000"/>
          <w:sz w:val="36"/>
          <w:szCs w:val="28"/>
        </w:rPr>
        <w:t>第十二届女生健康节活动汇总表</w:t>
      </w:r>
    </w:p>
    <w:p>
      <w:pPr>
        <w:spacing w:line="480" w:lineRule="exact"/>
        <w:ind w:firstLine="723" w:firstLineChars="200"/>
        <w:jc w:val="center"/>
        <w:rPr>
          <w:rFonts w:ascii="宋体" w:cs="宋体"/>
          <w:b/>
          <w:bCs/>
          <w:color w:val="000000"/>
          <w:sz w:val="36"/>
          <w:szCs w:val="28"/>
        </w:rPr>
      </w:pPr>
    </w:p>
    <w:tbl>
      <w:tblPr>
        <w:tblStyle w:val="3"/>
        <w:tblW w:w="141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25"/>
        <w:gridCol w:w="1305"/>
        <w:gridCol w:w="1258"/>
        <w:gridCol w:w="1442"/>
        <w:gridCol w:w="2807"/>
        <w:gridCol w:w="3681"/>
        <w:gridCol w:w="1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篇章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承办学院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多才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多艺篇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体育馆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叶泽华（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629261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第十二届女生健康节开幕式暨“炫青春·舞未来”排舞大赛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、领导讲话，并宣布第十二届女生健康节正式开始</w:t>
            </w:r>
          </w:p>
          <w:p>
            <w:pPr>
              <w:spacing w:line="312" w:lineRule="auto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“炫青春·舞未来”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>-----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排舞大赛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经管学院学生会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号楼活动室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曹津伟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629532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张啊妃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627841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“美丽厨娘·味动工商”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烘焙体验工坊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学习交流烘培知识，培养高雅情趣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结合相关专业知识，锻炼专业实践能力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经管学院学生会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电子商务学院学生会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年轻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敢寻篇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徐燚超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629084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“青春三走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快乐出发”</w:t>
            </w:r>
            <w:r>
              <w:rPr>
                <w:rFonts w:ascii="仿宋_GB2312" w:hAnsi="仿宋_GB2312" w:eastAsia="仿宋_GB2312" w:cs="仿宋_GB2312"/>
                <w:color w:val="000000"/>
                <w:spacing w:val="-5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</w:rPr>
              <w:t>校园定向寻宝活动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、鼓励学生走出寝室，走下网络，走向操场</w:t>
            </w:r>
          </w:p>
          <w:p>
            <w:pPr>
              <w:widowControl/>
              <w:spacing w:line="312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、锻炼体能，传递欢乐，培养团队意识，活跃校园气氛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智能电子学院</w:t>
            </w:r>
            <w:r>
              <w:rPr>
                <w:rFonts w:hint="eastAsia" w:eastAsia="仿宋_GB2312"/>
                <w:sz w:val="24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汽车服务学生会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南北宿舍活动点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王凌远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631595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谢佳芬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626814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“书写青春魅力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·传递文明风采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</w:t>
            </w:r>
            <w:r>
              <w:rPr>
                <w:rFonts w:ascii="仿宋_GB2312" w:hAnsi="仿宋_GB2312" w:eastAsia="仿宋_GB2312" w:cs="仿宋_GB2312"/>
                <w:color w:val="000000"/>
                <w:spacing w:val="-5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</w:rPr>
              <w:t>明信片传递活动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书写祝福墙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传递明信片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国际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交流</w:t>
            </w:r>
            <w:r>
              <w:rPr>
                <w:rFonts w:hint="eastAsia" w:eastAsia="仿宋_GB2312"/>
                <w:sz w:val="24"/>
                <w:szCs w:val="21"/>
              </w:rPr>
              <w:t>旅游与健康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学院学生会</w:t>
            </w:r>
            <w:r>
              <w:rPr>
                <w:rFonts w:hint="eastAsia" w:eastAsia="仿宋_GB2312"/>
                <w:sz w:val="24"/>
                <w:szCs w:val="21"/>
              </w:rPr>
              <w:t>、</w:t>
            </w:r>
            <w:r>
              <w:rPr>
                <w:rFonts w:hint="eastAsia" w:eastAsia="仿宋_GB2312"/>
                <w:sz w:val="24"/>
              </w:rPr>
              <w:t>数字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传媒学院学生会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中和楼与十二号楼之间的绿地走廊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叶泽华（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629261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）余巧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660127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“爱在长廊停留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·我在咫尺相候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</w:t>
            </w:r>
            <w:r>
              <w:rPr>
                <w:rFonts w:ascii="仿宋_GB2312" w:hAnsi="仿宋_GB2312" w:eastAsia="仿宋_GB2312" w:cs="仿宋_GB2312"/>
                <w:color w:val="000000"/>
                <w:spacing w:val="-5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</w:rPr>
              <w:t>告白长廊活动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记录告白心语挂入告白长廊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许下小小心愿，存入愿望瓶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男生取下告白布带或愿望瓶，并为女生实现心愿</w:t>
            </w:r>
          </w:p>
          <w:p>
            <w:pPr>
              <w:pStyle w:val="4"/>
              <w:widowControl/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经管学院学生会</w:t>
            </w:r>
            <w:r>
              <w:rPr>
                <w:rFonts w:hint="eastAsia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明智学院学生会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文明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载德篇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体育馆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王梦莎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519130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“塑完美形体，展青春姿态”</w:t>
            </w:r>
            <w:r>
              <w:rPr>
                <w:rFonts w:ascii="仿宋_GB2312" w:hAnsi="仿宋_GB2312" w:eastAsia="仿宋_GB2312" w:cs="仿宋_GB2312"/>
                <w:color w:val="000000"/>
                <w:spacing w:val="-5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</w:rPr>
              <w:t>形体教学沙龙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职业形体指导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模特知识讲解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现场模特走秀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经管学院学生会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姚永亮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631329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一舍有佳人·一室一乾坤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”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最佳女生寝室展示</w:t>
            </w:r>
          </w:p>
          <w:p>
            <w:pPr>
              <w:widowControl/>
              <w:spacing w:line="312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、各二级学院女生寝室报名，曾获文明寝室与最美寝室称号者优先</w:t>
            </w:r>
          </w:p>
          <w:p>
            <w:pPr>
              <w:pStyle w:val="4"/>
              <w:widowControl/>
              <w:spacing w:line="312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、通过微信投票，评选最佳女生寝室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工程学院学生会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-2017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曹津伟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629532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“三月百花开·女神竞相来”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工商多才女神评选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、各二级学院推选成绩优异、技能突出、才艺高超的优秀女生</w:t>
            </w:r>
          </w:p>
          <w:p>
            <w:pPr>
              <w:pStyle w:val="4"/>
              <w:widowControl/>
              <w:spacing w:line="312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、评比并授予“智慧女神”、“魅力女神”等女神荣誉称号，微信平台专题报道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电子商务学院学生会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EFC0"/>
    <w:multiLevelType w:val="singleLevel"/>
    <w:tmpl w:val="58AEEFC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AEF1FB"/>
    <w:multiLevelType w:val="singleLevel"/>
    <w:tmpl w:val="58AEF1F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AEF27F"/>
    <w:multiLevelType w:val="singleLevel"/>
    <w:tmpl w:val="58AEF27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8C25B8D"/>
    <w:multiLevelType w:val="singleLevel"/>
    <w:tmpl w:val="58C25B8D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0183A"/>
    <w:rsid w:val="379018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2017-03-13T11:36:00Z</dcterms:created>
  <dc:creator>Administrator</dc:creator>
  <cp:lastModifiedBy>Administrator</cp:lastModifiedBy>
  <dcterms:modified xsi:type="dcterms:W3CDTF">2017-03-13T11:42:43Z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